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AFEE" w14:textId="4F957634" w:rsidR="00CF6312" w:rsidRDefault="00006FE7" w:rsidP="00930F2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Fiche de poste </w:t>
      </w:r>
      <w:r w:rsidR="007D5A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responsable comptabilité</w:t>
      </w:r>
      <w:r w:rsidR="00405B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/finances</w:t>
      </w: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UNSS</w:t>
      </w:r>
    </w:p>
    <w:p w14:paraId="653B1CFE" w14:textId="77777777" w:rsidR="00C966FF" w:rsidRDefault="00C966FF" w:rsidP="00930F2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D42CD1" w14:textId="77777777" w:rsidR="00C966FF" w:rsidRDefault="00C966FF" w:rsidP="00930F2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1C82106" w14:textId="77777777" w:rsidR="00C966FF" w:rsidRPr="00A14FFB" w:rsidRDefault="00C966FF" w:rsidP="00930F23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5A7A784" w14:textId="77777777" w:rsidR="00F14A09" w:rsidRPr="00A14FFB" w:rsidRDefault="00F14A0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D23F9B" w14:textId="77777777" w:rsidR="004B2815" w:rsidRPr="00A14FFB" w:rsidRDefault="004B2815" w:rsidP="00C31D75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Description de la structure : </w:t>
      </w:r>
    </w:p>
    <w:p w14:paraId="5BDEF02E" w14:textId="77777777" w:rsidR="00C31D75" w:rsidRPr="00A14FFB" w:rsidRDefault="00F14A09" w:rsidP="00C870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L’</w:t>
      </w:r>
      <w:r w:rsidR="00714A54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nion </w:t>
      </w:r>
      <w:r w:rsidR="00714A54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ationale du </w:t>
      </w:r>
      <w:r w:rsidR="00714A54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port </w:t>
      </w:r>
      <w:r w:rsidR="00714A54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colaire (UNSS)</w:t>
      </w:r>
      <w:r w:rsidR="00C31D7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 une fédération sportive scolaire dont la présiden</w:t>
      </w:r>
      <w:r w:rsidR="0051198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C31D7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e est assurée par le ministre de l’</w:t>
      </w:r>
      <w:r w:rsidR="0064219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Éducation</w:t>
      </w:r>
      <w:r w:rsidR="00C31D7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nationale de la 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C31D7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eunesse et des 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C31D7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ports</w:t>
      </w:r>
      <w:r w:rsidR="001E5EB7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(MENJS)</w:t>
      </w:r>
      <w:r w:rsidR="00C31D7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. Elle répond à deux grands objectifs :</w:t>
      </w:r>
    </w:p>
    <w:p w14:paraId="12B0EA82" w14:textId="77777777" w:rsidR="00C31D75" w:rsidRPr="00A14FFB" w:rsidRDefault="00C31D75" w:rsidP="00C870E8">
      <w:pPr>
        <w:pStyle w:val="Paragraphedeliste"/>
        <w:numPr>
          <w:ilvl w:val="0"/>
          <w:numId w:val="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Le développement et l’animation de la pratique sportive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 ;</w:t>
      </w:r>
    </w:p>
    <w:p w14:paraId="28212FE1" w14:textId="77777777" w:rsidR="00C31D75" w:rsidRPr="00A14FFB" w:rsidRDefault="00C31D75" w:rsidP="001C50CF">
      <w:pPr>
        <w:numPr>
          <w:ilvl w:val="0"/>
          <w:numId w:val="8"/>
        </w:numPr>
        <w:ind w:left="357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La construction de l’engagement citoyen chez les jeunes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C369C7D" w14:textId="77777777" w:rsidR="00F14A09" w:rsidRPr="00A14FFB" w:rsidRDefault="00C31D75" w:rsidP="00C870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Par ailleurs</w:t>
      </w:r>
      <w:r w:rsidR="0064219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080D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le sport scolaire est un outil au service de la politique nationale du Ministre</w:t>
      </w:r>
      <w:r w:rsidR="0064219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de ses priorités et participe à la 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mise en œuvre de</w:t>
      </w:r>
      <w:r w:rsidR="006E080D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l’ensemble des poli</w:t>
      </w:r>
      <w:r w:rsidR="006E080D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tiq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ues publiques. </w:t>
      </w:r>
    </w:p>
    <w:p w14:paraId="761E2167" w14:textId="77777777" w:rsidR="00C31D75" w:rsidRPr="00A14FFB" w:rsidRDefault="00C31D75" w:rsidP="00C870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F45CE2" w14:textId="77777777" w:rsidR="00C31D75" w:rsidRPr="00A14FFB" w:rsidRDefault="00C31D75" w:rsidP="00C870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Pour mener à bien l’ensemble </w:t>
      </w:r>
      <w:r w:rsidR="0064219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ces missions la structure UNSS est constituée d’une direction nationale sise à Paris 9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ième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13 rue Saint Lazare, et de 130 services en </w:t>
      </w:r>
      <w:r w:rsidR="003F5F87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France métropolitaine et dans les 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territoires outre-mer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4219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Toutefois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4219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elle a la particularité de présenter un compte de résultats combin</w:t>
      </w:r>
      <w:r w:rsidR="00A20250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ant l’ensemble des services et la direction nationale</w:t>
      </w:r>
      <w:r w:rsidR="0064219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59C3CAB" w14:textId="77777777" w:rsidR="00006FE7" w:rsidRPr="00A14FFB" w:rsidRDefault="00006FE7" w:rsidP="00C870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D03B9F" w14:textId="1C530221" w:rsidR="00D44E85" w:rsidRPr="00A14FFB" w:rsidRDefault="00C31D75" w:rsidP="00C870E8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Dans ce cadre, </w:t>
      </w:r>
      <w:r w:rsidR="007D5A08">
        <w:rPr>
          <w:rFonts w:ascii="Times New Roman" w:hAnsi="Times New Roman" w:cs="Times New Roman"/>
          <w:color w:val="000000" w:themeColor="text1"/>
          <w:sz w:val="20"/>
          <w:szCs w:val="20"/>
        </w:rPr>
        <w:t>l’association présente un budget unique composé de l’ensemble des produits et dépenses réalisés à la direction nationale ou dans les services déconcentrés.  P</w:t>
      </w:r>
      <w:r w:rsidR="00F14A09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lacé</w:t>
      </w:r>
      <w:r w:rsidR="001C50CF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(e)</w:t>
      </w:r>
      <w:r w:rsidR="00006FE7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sous l'autorité de la directrice nationale</w:t>
      </w:r>
      <w:r w:rsidR="00AC31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 responsable comp</w:t>
      </w:r>
      <w:r w:rsidR="007D5A08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AC3160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7D5A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bilité / finances a pour fonction </w:t>
      </w:r>
      <w:r w:rsidR="00AC3A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de veiller à la qualité de la gestion financière et au contrôle de gestion de l’association </w:t>
      </w:r>
      <w:r w:rsidR="00AC3A10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et</w:t>
      </w:r>
      <w:r w:rsidR="00F14A09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de </w:t>
      </w:r>
      <w:r w:rsidR="00713D07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>participe</w:t>
      </w:r>
      <w:r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>r</w:t>
      </w:r>
      <w:r w:rsidR="00713D07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 xml:space="preserve"> au même titre que les directeurs nationaux adjoints à la mise en œuvre du projet national de développement du sport scolaire</w:t>
      </w:r>
      <w:r w:rsidR="00A20250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 xml:space="preserve"> (PNDSS)</w:t>
      </w:r>
      <w:r w:rsidR="00713D07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 xml:space="preserve"> qui inclut le projet sportif fédéral. </w:t>
      </w:r>
      <w:r w:rsidR="0064219A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>Il</w:t>
      </w:r>
      <w:r w:rsidR="00A20250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>/elle</w:t>
      </w:r>
      <w:r w:rsidR="0064219A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 xml:space="preserve"> a aussi un rôle essentiel dans la gestion </w:t>
      </w:r>
      <w:r w:rsidR="007D5A0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 xml:space="preserve">du service comptabilité national et construit un réseau </w:t>
      </w:r>
      <w:r w:rsidR="00E830E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>avec les services comptables dont il a la responsabilité en territoires</w:t>
      </w:r>
      <w:r w:rsidR="007D5A0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 xml:space="preserve"> </w:t>
      </w:r>
      <w:r w:rsidR="0064219A" w:rsidRPr="00A14FF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fr-FR"/>
        </w:rPr>
        <w:t xml:space="preserve"> </w:t>
      </w:r>
    </w:p>
    <w:p w14:paraId="708C11E2" w14:textId="77777777" w:rsidR="00F14A09" w:rsidRPr="00A14FFB" w:rsidRDefault="00F14A09" w:rsidP="00C870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97041C" w14:textId="6A607973" w:rsidR="00F14A09" w:rsidRDefault="00D44E85" w:rsidP="00C870E8">
      <w:pPr>
        <w:spacing w:after="34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Il</w:t>
      </w:r>
      <w:r w:rsidR="00A20250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/elle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E830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reçoit de la directrice nationale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délégation de signature</w:t>
      </w:r>
      <w:r w:rsidR="00E830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pour les actions qui relèvent de son champ de compétences. </w:t>
      </w:r>
      <w:bookmarkStart w:id="0" w:name="_GoBack"/>
      <w:bookmarkEnd w:id="0"/>
    </w:p>
    <w:p w14:paraId="64858D7F" w14:textId="77777777" w:rsidR="00C966FF" w:rsidRPr="00A14FFB" w:rsidRDefault="00C966FF" w:rsidP="00C870E8">
      <w:pPr>
        <w:spacing w:after="34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14:paraId="72922D7B" w14:textId="77777777" w:rsidR="004B2815" w:rsidRPr="00A14FFB" w:rsidRDefault="004B2815" w:rsidP="00C870E8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Déclinaison de la mission : </w:t>
      </w:r>
    </w:p>
    <w:p w14:paraId="6CE7BA8C" w14:textId="77777777" w:rsidR="004B2815" w:rsidRPr="00A14FFB" w:rsidRDefault="004B2815" w:rsidP="00C870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poste proposé s’inscrit dans un système complexe et se décline dans différents domaines : </w:t>
      </w:r>
    </w:p>
    <w:p w14:paraId="10EC783C" w14:textId="77777777" w:rsidR="004B2815" w:rsidRPr="00A14FFB" w:rsidRDefault="004B2815" w:rsidP="004B2815">
      <w:pPr>
        <w:pStyle w:val="Paragraphedeliste"/>
        <w:spacing w:after="20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CD5483" w14:textId="77777777" w:rsidR="004B2815" w:rsidRPr="00A14FFB" w:rsidRDefault="008455CA" w:rsidP="00C966F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sym w:font="Wingdings" w:char="F0E8"/>
      </w: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B2815"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Fonction administrative et logistique </w:t>
      </w:r>
    </w:p>
    <w:p w14:paraId="123000B5" w14:textId="77777777" w:rsidR="004B2815" w:rsidRPr="00A14FFB" w:rsidRDefault="00061FEB" w:rsidP="00C966F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Gérer</w:t>
      </w:r>
      <w:r w:rsidR="004B281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structure nationale et les services déconcentrés d’un point de vue financier et comptable</w:t>
      </w:r>
    </w:p>
    <w:p w14:paraId="18D75863" w14:textId="77777777" w:rsidR="0064219A" w:rsidRPr="00A14FFB" w:rsidRDefault="0064219A" w:rsidP="00DD4F68">
      <w:pPr>
        <w:pStyle w:val="Sansinterligne"/>
        <w:numPr>
          <w:ilvl w:val="0"/>
          <w:numId w:val="10"/>
        </w:numPr>
        <w:jc w:val="both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>Construire la stratégie de travail annuelle des services</w:t>
      </w:r>
      <w:r w:rsidR="00DD4F68"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, </w:t>
      </w:r>
      <w:r w:rsidR="00DD4F68" w:rsidRPr="00A14FFB">
        <w:rPr>
          <w:rFonts w:ascii="Times New Roman" w:hAnsi="Times New Roman"/>
          <w:color w:val="000000" w:themeColor="text1"/>
          <w:sz w:val="20"/>
          <w:szCs w:val="20"/>
        </w:rPr>
        <w:t>établir un plan de répartition des rôles et fonctions</w:t>
      </w:r>
      <w:r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>, en assurer l’organisation</w:t>
      </w:r>
      <w:r w:rsidR="00A20250"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et</w:t>
      </w:r>
      <w:r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le suivi, </w:t>
      </w:r>
      <w:r w:rsidR="00DD4F68"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>procéder aux</w:t>
      </w:r>
      <w:r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ajustements nécessaires</w:t>
      </w:r>
      <w:r w:rsidR="00DD4F68"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, </w:t>
      </w:r>
      <w:r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>en faire l’évaluation</w:t>
      </w:r>
      <w:r w:rsidR="00A20250"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> ;</w:t>
      </w:r>
      <w:r w:rsidRPr="00A14FF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 </w:t>
      </w:r>
    </w:p>
    <w:p w14:paraId="18667C33" w14:textId="77777777" w:rsidR="0064219A" w:rsidRPr="00A14FFB" w:rsidRDefault="0064219A" w:rsidP="00C870E8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Élaborer</w:t>
      </w:r>
      <w:r w:rsidR="00A20250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communiquer et assurer le suivi des documents de pilotage et de gestion dans toutes les unités de la structure pour garantir une cohérence</w:t>
      </w:r>
      <w:r w:rsidR="00DA3152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comptable et financière ;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DD4F6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rédiger des notes d’information à destination des personnels</w:t>
      </w:r>
    </w:p>
    <w:p w14:paraId="2EB766C7" w14:textId="590F0275" w:rsidR="0064219A" w:rsidRPr="00A14FFB" w:rsidRDefault="00EB5DC5" w:rsidP="008F6288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8F628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lanifie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r,</w:t>
      </w:r>
      <w:r w:rsidR="008F628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prépare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8F628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assure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8F628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 suivi des documents et informations remis aux instances ; </w:t>
      </w:r>
    </w:p>
    <w:p w14:paraId="7A931C9C" w14:textId="2A0103F9" w:rsidR="00E83EBB" w:rsidRPr="00A14FFB" w:rsidRDefault="0064219A" w:rsidP="00C870E8">
      <w:pPr>
        <w:pStyle w:val="Paragraphedelist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Assurer</w:t>
      </w:r>
      <w:r w:rsidR="00E83EBB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l’archivage et la bonne organisation des documents internes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r w:rsidR="00EB5D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ou diffusés (documents instances, </w:t>
      </w:r>
      <w:r w:rsidR="00E83EBB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baux, factures des travaux ou des réparations importantes</w:t>
      </w:r>
      <w:r w:rsidR="00DA3152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d’entretien</w:t>
      </w:r>
      <w:r w:rsidR="00E83EBB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, etc.).</w:t>
      </w:r>
    </w:p>
    <w:p w14:paraId="78BD8F1E" w14:textId="04023BD5" w:rsidR="00E83EBB" w:rsidRPr="00A14FFB" w:rsidRDefault="00E83EBB" w:rsidP="00DD4F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Traiter les courriers : donner une réponse à toutes les demandes et doléances ;</w:t>
      </w:r>
    </w:p>
    <w:p w14:paraId="1B287B3F" w14:textId="77777777" w:rsidR="00DD4F68" w:rsidRPr="00A14FFB" w:rsidRDefault="00DD4F68" w:rsidP="00DD4F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Rédiger les </w:t>
      </w:r>
      <w:r w:rsidR="008F628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comptes rendus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réunions ;</w:t>
      </w:r>
    </w:p>
    <w:p w14:paraId="6C2AE26B" w14:textId="43E52432" w:rsidR="00EB5DC5" w:rsidRDefault="00783896" w:rsidP="007E27C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Participer </w:t>
      </w:r>
      <w:r w:rsidR="00DA3152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à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réflexion sur </w:t>
      </w:r>
      <w:r w:rsidR="00EB5D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fonctionnement des services comptables 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de la structure et aux inflexions nécessaires en termes de pilotage et de compétences utiles</w:t>
      </w:r>
      <w:r w:rsidR="003334C1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 ;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55285DC" w14:textId="77777777" w:rsidR="00EB5DC5" w:rsidRDefault="00EB5DC5" w:rsidP="00C870E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</w:pPr>
    </w:p>
    <w:p w14:paraId="64A16907" w14:textId="77777777" w:rsidR="00C966FF" w:rsidRPr="00A14FFB" w:rsidRDefault="00C966FF" w:rsidP="00C870E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</w:pPr>
    </w:p>
    <w:p w14:paraId="1F47229D" w14:textId="77777777" w:rsidR="003334C1" w:rsidRPr="00946682" w:rsidRDefault="00605CE1" w:rsidP="00C966F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</w:pPr>
      <w:r w:rsidRPr="009466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sym w:font="Wingdings" w:char="F0E8"/>
      </w:r>
      <w:r w:rsidRPr="009466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 xml:space="preserve"> Fonction financière</w:t>
      </w:r>
    </w:p>
    <w:p w14:paraId="1EF9728A" w14:textId="4012F92C" w:rsidR="00E026D4" w:rsidRDefault="00E026D4" w:rsidP="00946682">
      <w:pPr>
        <w:pStyle w:val="Sansinterligne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EDD5BE" w14:textId="16A19CB5" w:rsidR="00E026D4" w:rsidRPr="00946682" w:rsidRDefault="00E026D4" w:rsidP="00946682">
      <w:pPr>
        <w:pStyle w:val="xmsonormal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u w:val="single"/>
        </w:rPr>
        <w:t>Tenue de la comptabilité</w:t>
      </w:r>
    </w:p>
    <w:p w14:paraId="214020ED" w14:textId="132687AA" w:rsidR="003A61F6" w:rsidRPr="003A61F6" w:rsidRDefault="00A969F3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Garantir 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>la fiabilité de la comptabilité générale et analytique et la conformité vis-à-vis des normes comptables en vigueur.</w:t>
      </w:r>
    </w:p>
    <w:p w14:paraId="76D927AC" w14:textId="77777777" w:rsidR="003A61F6" w:rsidRDefault="00F609C8" w:rsidP="00A969F3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Effectuer</w:t>
      </w:r>
      <w:r w:rsidR="00A969F3">
        <w:rPr>
          <w:rFonts w:ascii="Times New Roman" w:hAnsi="Times New Roman"/>
          <w:color w:val="000000" w:themeColor="text1"/>
          <w:sz w:val="20"/>
          <w:szCs w:val="20"/>
        </w:rPr>
        <w:t xml:space="preserve"> les travaux </w:t>
      </w:r>
      <w:r w:rsidR="00A969F3" w:rsidRPr="00A969F3">
        <w:rPr>
          <w:rFonts w:ascii="Times New Roman" w:hAnsi="Times New Roman"/>
          <w:color w:val="000000" w:themeColor="text1"/>
          <w:sz w:val="20"/>
          <w:szCs w:val="20"/>
        </w:rPr>
        <w:t xml:space="preserve">de clôture annuelle des comptes </w:t>
      </w:r>
    </w:p>
    <w:p w14:paraId="0DC8A2F8" w14:textId="22E0F6F9" w:rsidR="00A969F3" w:rsidRDefault="003A61F6" w:rsidP="00A969F3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Etablir les comptes combinés de l’UNSS (agrégation des comptes de l’ensemble des services, neutralisation des intercos, </w:t>
      </w:r>
      <w:r w:rsidR="00A969F3" w:rsidRPr="00A969F3">
        <w:rPr>
          <w:rFonts w:ascii="Times New Roman" w:hAnsi="Times New Roman"/>
          <w:color w:val="000000" w:themeColor="text1"/>
          <w:sz w:val="20"/>
          <w:szCs w:val="20"/>
        </w:rPr>
        <w:t>établissement des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états financiers).</w:t>
      </w:r>
    </w:p>
    <w:p w14:paraId="032B1911" w14:textId="4C18B29C" w:rsidR="00A969F3" w:rsidRDefault="00A969F3" w:rsidP="00A969F3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A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>ssure</w:t>
      </w:r>
      <w:r>
        <w:rPr>
          <w:rFonts w:ascii="Times New Roman" w:hAnsi="Times New Roman"/>
          <w:color w:val="000000" w:themeColor="text1"/>
          <w:sz w:val="20"/>
          <w:szCs w:val="20"/>
        </w:rPr>
        <w:t>r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 xml:space="preserve"> l'interface avec </w:t>
      </w:r>
      <w:r w:rsidR="003A61F6">
        <w:rPr>
          <w:rFonts w:ascii="Times New Roman" w:hAnsi="Times New Roman"/>
          <w:color w:val="000000" w:themeColor="text1"/>
          <w:sz w:val="20"/>
          <w:szCs w:val="20"/>
        </w:rPr>
        <w:t>le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 xml:space="preserve"> Commissaire aux Comptes</w:t>
      </w:r>
    </w:p>
    <w:p w14:paraId="48130E14" w14:textId="09EB93E1" w:rsidR="00F609C8" w:rsidRDefault="00F609C8" w:rsidP="00E026D4">
      <w:pPr>
        <w:pStyle w:val="Sansinterligne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D94D67D" w14:textId="5BF1A7F7" w:rsidR="00E026D4" w:rsidRPr="00946682" w:rsidRDefault="00E026D4" w:rsidP="00946682">
      <w:pPr>
        <w:pStyle w:val="xmsonormal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u w:val="single"/>
        </w:rPr>
        <w:t>Gestion de la trésorerie</w:t>
      </w:r>
    </w:p>
    <w:p w14:paraId="4AA68C05" w14:textId="77777777" w:rsidR="00F609C8" w:rsidRDefault="00F609C8" w:rsidP="00F609C8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Gérer et optimiser la 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>position de trésorerie de l’</w:t>
      </w:r>
      <w:r>
        <w:rPr>
          <w:rFonts w:ascii="Times New Roman" w:hAnsi="Times New Roman"/>
          <w:color w:val="000000" w:themeColor="text1"/>
          <w:sz w:val="20"/>
          <w:szCs w:val="20"/>
        </w:rPr>
        <w:t>UNSS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0DC35EDD" w14:textId="3B466311" w:rsidR="00A969F3" w:rsidRDefault="00A969F3" w:rsidP="00A969F3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Assumer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 xml:space="preserve"> la relation technique et commerciale avec </w:t>
      </w:r>
      <w:r w:rsidR="00F609C8">
        <w:rPr>
          <w:rFonts w:ascii="Times New Roman" w:hAnsi="Times New Roman"/>
          <w:color w:val="000000" w:themeColor="text1"/>
          <w:sz w:val="20"/>
          <w:szCs w:val="20"/>
        </w:rPr>
        <w:t>la banque</w:t>
      </w:r>
    </w:p>
    <w:p w14:paraId="165349C3" w14:textId="575937D9" w:rsidR="00F609C8" w:rsidRPr="00A969F3" w:rsidRDefault="00F609C8" w:rsidP="00A969F3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Etablir et suivre les délégations de signature et pouvoirs bancaires sur l’ensemble des comptes</w:t>
      </w:r>
    </w:p>
    <w:p w14:paraId="6FD4CC5B" w14:textId="1B6DFCED" w:rsidR="00F609C8" w:rsidRDefault="00A969F3" w:rsidP="00F609C8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Garantir la </w:t>
      </w:r>
      <w:r w:rsidRPr="00A969F3">
        <w:rPr>
          <w:rFonts w:ascii="Times New Roman" w:hAnsi="Times New Roman"/>
          <w:color w:val="000000" w:themeColor="text1"/>
          <w:sz w:val="20"/>
          <w:szCs w:val="20"/>
        </w:rPr>
        <w:t>bonne exécution des règlements en banque</w:t>
      </w:r>
      <w:r w:rsidR="00F609C8">
        <w:rPr>
          <w:rFonts w:ascii="Times New Roman" w:hAnsi="Times New Roman"/>
          <w:color w:val="000000" w:themeColor="text1"/>
          <w:sz w:val="20"/>
          <w:szCs w:val="20"/>
        </w:rPr>
        <w:t xml:space="preserve"> (fournisseurs, salaires, </w:t>
      </w:r>
      <w:proofErr w:type="gramStart"/>
      <w:r w:rsidR="00F609C8">
        <w:rPr>
          <w:rFonts w:ascii="Times New Roman" w:hAnsi="Times New Roman"/>
          <w:color w:val="000000" w:themeColor="text1"/>
          <w:sz w:val="20"/>
          <w:szCs w:val="20"/>
        </w:rPr>
        <w:t>etc..</w:t>
      </w:r>
      <w:proofErr w:type="gramEnd"/>
      <w:r w:rsidR="00F609C8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14:paraId="658CC811" w14:textId="28D54C38" w:rsidR="00A41364" w:rsidRDefault="00A41364" w:rsidP="00F609C8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41364">
        <w:rPr>
          <w:rFonts w:ascii="Times New Roman" w:hAnsi="Times New Roman"/>
          <w:color w:val="000000" w:themeColor="text1"/>
          <w:sz w:val="20"/>
          <w:szCs w:val="20"/>
        </w:rPr>
        <w:t>Assurer les relations avec les fournisseurs</w:t>
      </w:r>
    </w:p>
    <w:p w14:paraId="7809956D" w14:textId="37B08A5B" w:rsidR="00F609C8" w:rsidRDefault="00F609C8" w:rsidP="00E026D4">
      <w:pPr>
        <w:pStyle w:val="Sansinterligne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306186B" w14:textId="59CD9FF8" w:rsidR="00E026D4" w:rsidRPr="004E3A63" w:rsidRDefault="00E026D4" w:rsidP="00946682">
      <w:pPr>
        <w:pStyle w:val="xmsonormal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u w:val="single"/>
        </w:rPr>
        <w:t>Gestion financière</w:t>
      </w:r>
    </w:p>
    <w:p w14:paraId="069BCD86" w14:textId="68E2D240" w:rsidR="00A969F3" w:rsidRDefault="00A969F3" w:rsidP="00A969F3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Elaborer et </w:t>
      </w:r>
      <w:r w:rsidR="00F609C8">
        <w:rPr>
          <w:rFonts w:ascii="Times New Roman" w:hAnsi="Times New Roman"/>
          <w:color w:val="000000" w:themeColor="text1"/>
          <w:sz w:val="20"/>
          <w:szCs w:val="20"/>
        </w:rPr>
        <w:t>piloter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le budget </w:t>
      </w:r>
      <w:r w:rsidR="00F609C8">
        <w:rPr>
          <w:rFonts w:ascii="Times New Roman" w:hAnsi="Times New Roman"/>
          <w:color w:val="000000" w:themeColor="text1"/>
          <w:sz w:val="20"/>
          <w:szCs w:val="20"/>
        </w:rPr>
        <w:t>général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de l’UNSS</w:t>
      </w:r>
    </w:p>
    <w:p w14:paraId="06AB9DD9" w14:textId="45F4C94D" w:rsidR="00C1405D" w:rsidRPr="00E026D4" w:rsidRDefault="00F609C8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E</w:t>
      </w:r>
      <w:r w:rsidRPr="00F609C8">
        <w:rPr>
          <w:rFonts w:ascii="Times New Roman" w:hAnsi="Times New Roman"/>
          <w:color w:val="000000" w:themeColor="text1"/>
          <w:sz w:val="20"/>
          <w:szCs w:val="20"/>
        </w:rPr>
        <w:t>tabli</w:t>
      </w:r>
      <w:r>
        <w:rPr>
          <w:rFonts w:ascii="Times New Roman" w:hAnsi="Times New Roman"/>
          <w:color w:val="000000" w:themeColor="text1"/>
          <w:sz w:val="20"/>
          <w:szCs w:val="20"/>
        </w:rPr>
        <w:t>r</w:t>
      </w:r>
      <w:r w:rsidRPr="00F609C8">
        <w:rPr>
          <w:rFonts w:ascii="Times New Roman" w:hAnsi="Times New Roman"/>
          <w:color w:val="000000" w:themeColor="text1"/>
          <w:sz w:val="20"/>
          <w:szCs w:val="20"/>
        </w:rPr>
        <w:t xml:space="preserve"> les rapports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financiers </w:t>
      </w:r>
      <w:r w:rsidRPr="00F609C8">
        <w:rPr>
          <w:rFonts w:ascii="Times New Roman" w:hAnsi="Times New Roman"/>
          <w:color w:val="000000" w:themeColor="text1"/>
          <w:sz w:val="20"/>
          <w:szCs w:val="20"/>
        </w:rPr>
        <w:t>demandés par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609C8">
        <w:rPr>
          <w:rFonts w:ascii="Times New Roman" w:hAnsi="Times New Roman"/>
          <w:color w:val="000000" w:themeColor="text1"/>
          <w:sz w:val="20"/>
          <w:szCs w:val="20"/>
        </w:rPr>
        <w:t>les financeurs publics et privés</w:t>
      </w:r>
    </w:p>
    <w:p w14:paraId="51319EB9" w14:textId="667A8E22" w:rsidR="000D0059" w:rsidRDefault="000D0059" w:rsidP="00F609C8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609C8">
        <w:rPr>
          <w:rFonts w:ascii="Times New Roman" w:hAnsi="Times New Roman"/>
          <w:color w:val="000000" w:themeColor="text1"/>
          <w:sz w:val="20"/>
          <w:szCs w:val="20"/>
        </w:rPr>
        <w:t>Garantir la bonne application des procédures financières</w:t>
      </w:r>
    </w:p>
    <w:p w14:paraId="305248E7" w14:textId="77777777" w:rsidR="006D4DA6" w:rsidRDefault="006D4DA6" w:rsidP="00946682">
      <w:pPr>
        <w:pStyle w:val="Sansinterligne"/>
        <w:ind w:left="108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292FF5A" w14:textId="04D85DBE" w:rsidR="00E026D4" w:rsidRPr="00764703" w:rsidRDefault="00E026D4" w:rsidP="00E026D4">
      <w:pPr>
        <w:pStyle w:val="xmsonormal"/>
        <w:shd w:val="clear" w:color="auto" w:fill="FFFFFF"/>
        <w:spacing w:before="0" w:beforeAutospacing="0" w:after="0" w:afterAutospacing="0"/>
        <w:rPr>
          <w:u w:val="single"/>
        </w:rPr>
      </w:pPr>
      <w:r>
        <w:rPr>
          <w:u w:val="single"/>
        </w:rPr>
        <w:t>Etablissement des paies</w:t>
      </w:r>
    </w:p>
    <w:p w14:paraId="1C5AF57E" w14:textId="77777777" w:rsidR="00E026D4" w:rsidRDefault="00E026D4" w:rsidP="00E026D4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Superviser l’élaboration des fiches de paie des salariés</w:t>
      </w:r>
      <w:r w:rsidRPr="006D4DA6">
        <w:t xml:space="preserve"> </w:t>
      </w:r>
      <w:r w:rsidRPr="006D4DA6">
        <w:rPr>
          <w:rFonts w:ascii="Times New Roman" w:hAnsi="Times New Roman"/>
          <w:color w:val="000000" w:themeColor="text1"/>
          <w:sz w:val="20"/>
          <w:szCs w:val="20"/>
        </w:rPr>
        <w:t>de la structure nationale et des personnels de droit privé en territoires</w:t>
      </w:r>
    </w:p>
    <w:p w14:paraId="6888956C" w14:textId="77777777" w:rsidR="00E026D4" w:rsidRDefault="00E026D4" w:rsidP="00E026D4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Procéder au paiement des salaires par virements bancaires</w:t>
      </w:r>
    </w:p>
    <w:p w14:paraId="5AD94858" w14:textId="77777777" w:rsidR="00E026D4" w:rsidRDefault="00E026D4" w:rsidP="00E026D4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S’assurer que les déclarations sociales et fiscales sont effectuées conformément à la règlementation en vigueur</w:t>
      </w:r>
    </w:p>
    <w:p w14:paraId="5CB93853" w14:textId="77777777" w:rsidR="00E026D4" w:rsidRDefault="00E026D4" w:rsidP="00E026D4">
      <w:pPr>
        <w:pStyle w:val="Sansinterligne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Etablir mensuellement les déclarations sociales nominatives  (DSN)</w:t>
      </w:r>
    </w:p>
    <w:p w14:paraId="47C1638D" w14:textId="48B2B89F" w:rsidR="00F609C8" w:rsidRPr="00F609C8" w:rsidRDefault="00E026D4" w:rsidP="00946682">
      <w:pPr>
        <w:pStyle w:val="Sansinterligne"/>
        <w:ind w:left="10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Assurer la veille sociale et fiscale</w:t>
      </w:r>
    </w:p>
    <w:p w14:paraId="0FE0F4E7" w14:textId="77777777" w:rsidR="00A969F3" w:rsidRPr="00A969F3" w:rsidRDefault="00A969F3" w:rsidP="00946682">
      <w:pPr>
        <w:pStyle w:val="Sansinterligne"/>
        <w:ind w:left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9351343" w14:textId="77777777" w:rsidR="008F6288" w:rsidRPr="00A14FFB" w:rsidRDefault="008F6288" w:rsidP="007E27C3">
      <w:pPr>
        <w:rPr>
          <w:lang w:eastAsia="fr-FR"/>
        </w:rPr>
      </w:pPr>
    </w:p>
    <w:p w14:paraId="4430CFAD" w14:textId="77777777" w:rsidR="001E5EB7" w:rsidRPr="00A14FFB" w:rsidRDefault="004C55F4" w:rsidP="00C870E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14F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sym w:font="Wingdings" w:char="F0E8"/>
      </w:r>
      <w:r w:rsidRPr="00A14F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B2815" w:rsidRPr="00A14FF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Relations extérieures et stratégiques </w:t>
      </w:r>
    </w:p>
    <w:p w14:paraId="2EA9EFAA" w14:textId="77777777" w:rsidR="00061FEB" w:rsidRPr="00A14FFB" w:rsidRDefault="00061FEB" w:rsidP="00C870E8">
      <w:pPr>
        <w:pStyle w:val="Paragraphedeliste"/>
        <w:numPr>
          <w:ilvl w:val="0"/>
          <w:numId w:val="11"/>
        </w:numPr>
        <w:spacing w:after="20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Il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/elle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est 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l’interlocuteur 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privilégié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(e)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pour le suivi et l’évaluation de</w:t>
      </w:r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s différentes </w:t>
      </w:r>
      <w:r w:rsidR="000603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c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onvention</w:t>
      </w:r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s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0603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p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luriannuelle</w:t>
      </w:r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s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d’</w:t>
      </w:r>
      <w:r w:rsidR="000603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o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bjec</w:t>
      </w:r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ti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fs (CPO)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en lien avec le MENJS</w:t>
      </w:r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 le MS et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l’A</w:t>
      </w:r>
      <w:r w:rsidR="001C50CF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gence 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N</w:t>
      </w:r>
      <w:r w:rsidR="001C50CF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ationale du 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S</w:t>
      </w:r>
      <w:r w:rsidR="001C50CF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port (ANS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) ;</w:t>
      </w:r>
    </w:p>
    <w:p w14:paraId="485C2B64" w14:textId="77777777" w:rsidR="00E83EBB" w:rsidRPr="00A14FFB" w:rsidRDefault="00061FEB" w:rsidP="001D7090">
      <w:pPr>
        <w:pStyle w:val="Paragraphedeliste"/>
        <w:numPr>
          <w:ilvl w:val="0"/>
          <w:numId w:val="11"/>
        </w:numPr>
        <w:spacing w:after="20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En lien avec le directeur du service juridique il participe à la définition des </w:t>
      </w:r>
      <w:r w:rsidR="00E83EBB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contrats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de partenariats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;</w:t>
      </w:r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E83EBB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Il</w:t>
      </w:r>
      <w:r w:rsidR="00E26743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/elle</w:t>
      </w:r>
      <w:r w:rsidR="00E83EBB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est le garant du respect des obligations statutaires et institutionnelles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;</w:t>
      </w:r>
    </w:p>
    <w:p w14:paraId="12F984FB" w14:textId="77777777" w:rsidR="00D56DFD" w:rsidRPr="00A14FFB" w:rsidRDefault="00D56DFD" w:rsidP="001D7090">
      <w:pPr>
        <w:pStyle w:val="Paragraphedeliste"/>
        <w:numPr>
          <w:ilvl w:val="0"/>
          <w:numId w:val="11"/>
        </w:numPr>
        <w:spacing w:after="20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Il</w:t>
      </w:r>
      <w:r w:rsidR="00E26743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/elle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est le relais pour toutes les questions financières d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es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interlocuteurs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de l’UNSS</w:t>
      </w:r>
      <w:r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: ANS, MENJS, MS, services en territoires, collectivités</w:t>
      </w:r>
      <w:r w:rsidR="001E5EB7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;</w:t>
      </w:r>
    </w:p>
    <w:p w14:paraId="096F4902" w14:textId="77777777" w:rsidR="00783896" w:rsidRPr="00A14FFB" w:rsidRDefault="00E26743" w:rsidP="001D7090">
      <w:pPr>
        <w:pStyle w:val="Paragraphedeliste"/>
        <w:numPr>
          <w:ilvl w:val="0"/>
          <w:numId w:val="11"/>
        </w:numPr>
        <w:spacing w:after="20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Il/elle a</w:t>
      </w:r>
      <w:r w:rsidR="004B281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ssure une communication naturelle régulière et anticipée avec tous 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les </w:t>
      </w:r>
      <w:r w:rsidR="004B281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interlocuteurs de 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</w:t>
      </w:r>
      <w:r w:rsidR="004B2815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tutelle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ministérielle ;</w:t>
      </w:r>
    </w:p>
    <w:p w14:paraId="0D509192" w14:textId="77777777" w:rsidR="008F6288" w:rsidRPr="00A14FFB" w:rsidRDefault="00E26743" w:rsidP="00A14FFB">
      <w:pPr>
        <w:pStyle w:val="Paragraphedeliste"/>
        <w:numPr>
          <w:ilvl w:val="0"/>
          <w:numId w:val="11"/>
        </w:numPr>
        <w:spacing w:after="20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Il/elle</w:t>
      </w:r>
      <w:r w:rsidR="00783896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6288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gère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, en tant que de besoin,</w:t>
      </w:r>
      <w:r w:rsidR="00783896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 budgets annexes pour de grands événementiels internationaux</w:t>
      </w:r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comme les « </w:t>
      </w:r>
      <w:proofErr w:type="spellStart"/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Gymnasiades</w:t>
      </w:r>
      <w:proofErr w:type="spellEnd"/>
      <w:r w:rsidR="008F6288" w:rsidRPr="00A14F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-Normandie 2022 » sur un programme spécifique en marge du budget général de l’UNSS. Définir le cadre analytique dédié ;</w:t>
      </w:r>
    </w:p>
    <w:p w14:paraId="66ED3839" w14:textId="77777777" w:rsidR="00A14FFB" w:rsidRPr="00A14FFB" w:rsidRDefault="00A14FFB" w:rsidP="00A14FFB">
      <w:pPr>
        <w:pStyle w:val="Paragraphedeliste"/>
        <w:spacing w:after="20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9FA95B5" w14:textId="77777777" w:rsidR="008C09B7" w:rsidRPr="00A14FFB" w:rsidRDefault="008C09B7" w:rsidP="001D709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14:paraId="5D4E23CF" w14:textId="77777777" w:rsidR="003858BA" w:rsidRPr="00A14FFB" w:rsidRDefault="003858BA" w:rsidP="001D709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Qualités requises :</w:t>
      </w:r>
    </w:p>
    <w:p w14:paraId="19C09AFC" w14:textId="77777777" w:rsidR="00E26743" w:rsidRPr="00A14FFB" w:rsidRDefault="00E26743" w:rsidP="001D709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D0686C6" w14:textId="2971CF16" w:rsidR="003858BA" w:rsidRPr="00A14FFB" w:rsidRDefault="008F6288" w:rsidP="00A14FF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La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nature de la structure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 polyvalence et l’ensemble des acteurs 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de l’UNSS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imposent pour ce poste un candidat qui justifie déjà d’une expérience professionnelle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 ;</w:t>
      </w:r>
    </w:p>
    <w:p w14:paraId="4E6D0982" w14:textId="68B05815" w:rsidR="003858BA" w:rsidRPr="00A14FFB" w:rsidRDefault="008F6288" w:rsidP="00A14FF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Très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bonne connaissance des règles de gestion publique,</w:t>
      </w:r>
    </w:p>
    <w:p w14:paraId="4812A72E" w14:textId="4F677764" w:rsidR="003858BA" w:rsidRPr="00A14FFB" w:rsidRDefault="008F6288" w:rsidP="00A14FF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Une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connaissance de l’écosystème du sport et de ses relations avec les différentes institutions et partenaires privés es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 vivement souhaité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 ;</w:t>
      </w:r>
    </w:p>
    <w:p w14:paraId="51FF7416" w14:textId="77777777" w:rsidR="00A14FFB" w:rsidRPr="00A14FFB" w:rsidRDefault="003858BA" w:rsidP="00A14FF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Une grande rigueur est </w:t>
      </w:r>
      <w:r w:rsidR="00A14FFB">
        <w:rPr>
          <w:rFonts w:ascii="Times New Roman" w:hAnsi="Times New Roman" w:cs="Times New Roman"/>
          <w:color w:val="000000" w:themeColor="text1"/>
          <w:sz w:val="20"/>
          <w:szCs w:val="20"/>
        </w:rPr>
        <w:t>attendue</w:t>
      </w: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4FFB">
        <w:rPr>
          <w:rFonts w:ascii="Times New Roman" w:hAnsi="Times New Roman" w:cs="Times New Roman"/>
          <w:color w:val="000000" w:themeColor="text1"/>
          <w:sz w:val="20"/>
          <w:szCs w:val="20"/>
        </w:rPr>
        <w:t>et le/la candidat(e)</w:t>
      </w:r>
      <w:r w:rsidR="00A14FFB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doit en outre posséder un bon rédactionnel</w:t>
      </w:r>
      <w:r w:rsid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assurer la </w:t>
      </w:r>
      <w:r w:rsidR="00A14FFB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tenue régulière des documents obligatoires de l’association</w:t>
      </w:r>
    </w:p>
    <w:p w14:paraId="5015596A" w14:textId="77777777" w:rsidR="00A14FFB" w:rsidRDefault="00A14FFB" w:rsidP="00A14FF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142726" w14:textId="77777777" w:rsidR="003858BA" w:rsidRPr="00A14FFB" w:rsidRDefault="008F6288" w:rsidP="00A14FF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Enfin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les qualités humaines et relationnelles pour donner confiance aux partenaires, faire valoir la dimension d’utilité sociale 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l’UNSS 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 s’inscrire dans une équipe déjà engagée dans </w:t>
      </w:r>
      <w:r w:rsid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des projets d’envergure 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resteront les clés d’une intégration réussie du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/de la</w:t>
      </w:r>
      <w:r w:rsidR="00A14FFB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secrétaire général(e) ;</w:t>
      </w:r>
      <w:r w:rsidR="003858BA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62ECF5F" w14:textId="77777777" w:rsidR="00A14FFB" w:rsidRPr="00A14FFB" w:rsidRDefault="003858BA" w:rsidP="00A14FF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Il</w:t>
      </w:r>
      <w:r w:rsidR="00E26743"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/elle</w:t>
      </w: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doit être diplomate, organisé</w:t>
      </w:r>
      <w:r w:rsidR="00E26743"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(e)</w:t>
      </w:r>
      <w:r w:rsidR="00A14FFB" w:rsidRPr="00A14F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(, o</w:t>
      </w:r>
      <w:r w:rsidR="008C09B7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uvert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(e)</w:t>
      </w:r>
      <w:r w:rsidR="008C09B7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 communicant</w:t>
      </w:r>
      <w:r w:rsidR="00E26743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>(e)</w:t>
      </w:r>
      <w:r w:rsidR="008C09B7" w:rsidRPr="00A1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CD63EF0" w14:textId="77777777" w:rsidR="008C09B7" w:rsidRPr="00A14FFB" w:rsidRDefault="008C09B7" w:rsidP="00A14FF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2394559" w14:textId="77777777" w:rsidR="00A14FFB" w:rsidRPr="00A14FFB" w:rsidRDefault="001C50CF" w:rsidP="00A14FFB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r w:rsidRPr="00A14FFB">
        <w:rPr>
          <w:color w:val="000000" w:themeColor="text1"/>
          <w:sz w:val="20"/>
          <w:szCs w:val="20"/>
        </w:rPr>
        <w:t>I</w:t>
      </w:r>
      <w:r w:rsidR="008C09B7" w:rsidRPr="00A14FFB">
        <w:rPr>
          <w:color w:val="000000" w:themeColor="text1"/>
          <w:sz w:val="20"/>
          <w:szCs w:val="20"/>
        </w:rPr>
        <w:t>l</w:t>
      </w:r>
      <w:r w:rsidR="00E26743" w:rsidRPr="00A14FFB">
        <w:rPr>
          <w:color w:val="000000" w:themeColor="text1"/>
          <w:sz w:val="20"/>
          <w:szCs w:val="20"/>
        </w:rPr>
        <w:t>/elle</w:t>
      </w:r>
      <w:r w:rsidR="008C09B7" w:rsidRPr="00A14FFB">
        <w:rPr>
          <w:color w:val="000000" w:themeColor="text1"/>
          <w:sz w:val="20"/>
          <w:szCs w:val="20"/>
        </w:rPr>
        <w:t xml:space="preserve"> ne peut agir au-delà de ses missions, sous peine d’engager sa responsabilité personnelle.</w:t>
      </w:r>
      <w:r w:rsidR="00A14FCF" w:rsidRPr="00A14FFB">
        <w:rPr>
          <w:color w:val="000000" w:themeColor="text1"/>
          <w:sz w:val="20"/>
          <w:szCs w:val="20"/>
        </w:rPr>
        <w:t xml:space="preserve"> Ses responsabilités sont engagées dès lors qu’il agit en dehors du cadre de ses fonctions à l’égard de l’association (article 1992 du </w:t>
      </w:r>
      <w:r w:rsidR="00A14FCF" w:rsidRPr="00A14FFB">
        <w:rPr>
          <w:color w:val="000000" w:themeColor="text1"/>
          <w:sz w:val="20"/>
          <w:szCs w:val="20"/>
        </w:rPr>
        <w:lastRenderedPageBreak/>
        <w:t>Code civil). en cas de non</w:t>
      </w:r>
      <w:r w:rsidRPr="00A14FFB">
        <w:rPr>
          <w:color w:val="000000" w:themeColor="text1"/>
          <w:sz w:val="20"/>
          <w:szCs w:val="20"/>
        </w:rPr>
        <w:t>-</w:t>
      </w:r>
      <w:r w:rsidR="00A14FCF" w:rsidRPr="00A14FFB">
        <w:rPr>
          <w:color w:val="000000" w:themeColor="text1"/>
          <w:sz w:val="20"/>
          <w:szCs w:val="20"/>
        </w:rPr>
        <w:t>respect des règles statutaires ou en cas de cessation de paiement (articles L. 611-1 et suivants du Code de commerce).</w:t>
      </w:r>
    </w:p>
    <w:p w14:paraId="3A2617BD" w14:textId="77777777" w:rsidR="008455CA" w:rsidRPr="00A14FFB" w:rsidRDefault="008455CA" w:rsidP="001D7090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A14FF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Nature du poste : </w:t>
      </w:r>
    </w:p>
    <w:p w14:paraId="62696E2C" w14:textId="20E1C33D" w:rsidR="00D30A66" w:rsidRDefault="007465A8" w:rsidP="00D30A66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7465A8">
        <w:rPr>
          <w:bCs/>
          <w:color w:val="5A5A5A"/>
          <w:sz w:val="20"/>
          <w:szCs w:val="20"/>
          <w:shd w:val="clear" w:color="auto" w:fill="FFFFFF"/>
        </w:rPr>
        <w:t xml:space="preserve">Emploi ouvert </w:t>
      </w:r>
      <w:r w:rsidR="00B104C8">
        <w:rPr>
          <w:bCs/>
          <w:color w:val="5A5A5A"/>
          <w:sz w:val="20"/>
          <w:szCs w:val="20"/>
          <w:shd w:val="clear" w:color="auto" w:fill="FFFFFF"/>
        </w:rPr>
        <w:t xml:space="preserve">à un </w:t>
      </w:r>
      <w:r w:rsidR="00D30A66">
        <w:rPr>
          <w:bCs/>
          <w:color w:val="5A5A5A"/>
          <w:sz w:val="20"/>
          <w:szCs w:val="20"/>
          <w:shd w:val="clear" w:color="auto" w:fill="FFFFFF"/>
        </w:rPr>
        <w:t xml:space="preserve">personnel de la fonction publique détaché sur </w:t>
      </w:r>
      <w:r w:rsidR="00D30A66"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un contrat de droit privé</w:t>
      </w:r>
      <w:r w:rsidR="00B104C8"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, o</w:t>
      </w:r>
      <w:r w:rsidR="00D30A66">
        <w:rPr>
          <w:color w:val="201F1E"/>
        </w:rPr>
        <w:t xml:space="preserve">u </w:t>
      </w:r>
      <w:r w:rsidR="00B104C8">
        <w:rPr>
          <w:color w:val="201F1E"/>
        </w:rPr>
        <w:t>à un</w:t>
      </w:r>
      <w:r w:rsidR="00D30A66">
        <w:rPr>
          <w:color w:val="201F1E"/>
        </w:rPr>
        <w:t xml:space="preserve"> personnel contractuel</w:t>
      </w:r>
    </w:p>
    <w:p w14:paraId="01B3FBBE" w14:textId="77777777" w:rsidR="00A30321" w:rsidRDefault="00A30321" w:rsidP="00D30A66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100BB36F" w14:textId="2CACF15B" w:rsidR="00A30321" w:rsidRDefault="00A30321" w:rsidP="00D30A66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7E27C3">
        <w:rPr>
          <w:b/>
          <w:color w:val="201F1E"/>
          <w:sz w:val="20"/>
          <w:szCs w:val="20"/>
          <w:u w:val="single"/>
        </w:rPr>
        <w:t>Niveau d’études requis</w:t>
      </w:r>
      <w:r>
        <w:rPr>
          <w:color w:val="201F1E"/>
        </w:rPr>
        <w:t> : bac +5</w:t>
      </w:r>
    </w:p>
    <w:p w14:paraId="07D6FC92" w14:textId="4AD68A43" w:rsidR="007465A8" w:rsidRDefault="00D30A66" w:rsidP="007E27C3">
      <w:pPr>
        <w:pStyle w:val="x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5DA42A79" w14:textId="77777777" w:rsidR="007465A8" w:rsidRDefault="007465A8" w:rsidP="007465A8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DFE5A6F" w14:textId="7A5B29F2" w:rsidR="007465A8" w:rsidRDefault="007465A8" w:rsidP="007465A8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465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Date de recrutement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  <w:r w:rsidR="00A56915">
        <w:rPr>
          <w:rFonts w:ascii="Times New Roman" w:eastAsia="Times New Roman" w:hAnsi="Times New Roman" w:cs="Times New Roman"/>
          <w:sz w:val="20"/>
          <w:szCs w:val="20"/>
          <w:lang w:eastAsia="fr-FR"/>
        </w:rPr>
        <w:t>dès janvier 2022</w:t>
      </w:r>
    </w:p>
    <w:p w14:paraId="0E1CF321" w14:textId="07A7FDDA" w:rsidR="00A30321" w:rsidRDefault="00A30321" w:rsidP="007465A8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2C244E6" w14:textId="561DE1BC" w:rsidR="00A30321" w:rsidRDefault="00A30321" w:rsidP="007465A8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Dossier de candidature : CV, lettre de motivation, dernière évaluation professionnelle ou équivalent. </w:t>
      </w:r>
    </w:p>
    <w:p w14:paraId="5369BD37" w14:textId="09DABC20" w:rsidR="00A30321" w:rsidRPr="007465A8" w:rsidRDefault="00A30321" w:rsidP="007465A8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Envoi des documents à </w:t>
      </w:r>
      <w:hyperlink r:id="rId5" w:history="1">
        <w:r w:rsidRPr="0035392E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eastAsia="fr-FR"/>
          </w:rPr>
          <w:t>pascale.sylvestre@unss.org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avec en objet du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mel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recrutement responsable comptabilité/ finances. </w:t>
      </w:r>
    </w:p>
    <w:p w14:paraId="21E05354" w14:textId="77777777" w:rsidR="00584F50" w:rsidRPr="00A14FFB" w:rsidRDefault="00584F50" w:rsidP="00584F5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84F50" w:rsidRPr="00A14FFB" w:rsidSect="00B36C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C96"/>
    <w:multiLevelType w:val="hybridMultilevel"/>
    <w:tmpl w:val="6A4663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492"/>
    <w:multiLevelType w:val="multilevel"/>
    <w:tmpl w:val="1388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E3D56"/>
    <w:multiLevelType w:val="hybridMultilevel"/>
    <w:tmpl w:val="15D4D38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F286B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14119"/>
    <w:multiLevelType w:val="multilevel"/>
    <w:tmpl w:val="20C8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7D0FDB"/>
    <w:multiLevelType w:val="hybridMultilevel"/>
    <w:tmpl w:val="257A12C6"/>
    <w:lvl w:ilvl="0" w:tplc="D18C616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21571"/>
    <w:multiLevelType w:val="hybridMultilevel"/>
    <w:tmpl w:val="A822950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B6588A"/>
    <w:multiLevelType w:val="multilevel"/>
    <w:tmpl w:val="FF1E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C55EE4"/>
    <w:multiLevelType w:val="hybridMultilevel"/>
    <w:tmpl w:val="4F26CC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2C12"/>
    <w:multiLevelType w:val="hybridMultilevel"/>
    <w:tmpl w:val="E60E37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D22BD"/>
    <w:multiLevelType w:val="hybridMultilevel"/>
    <w:tmpl w:val="AC8641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9F016F"/>
    <w:multiLevelType w:val="hybridMultilevel"/>
    <w:tmpl w:val="FC0ACADE"/>
    <w:lvl w:ilvl="0" w:tplc="50BA7D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65E6C"/>
    <w:multiLevelType w:val="hybridMultilevel"/>
    <w:tmpl w:val="FE0EE80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9E7ABE"/>
    <w:multiLevelType w:val="multilevel"/>
    <w:tmpl w:val="1D52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D168D9"/>
    <w:multiLevelType w:val="multilevel"/>
    <w:tmpl w:val="32C2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FD2577"/>
    <w:multiLevelType w:val="multilevel"/>
    <w:tmpl w:val="DFF2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14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E7"/>
    <w:rsid w:val="00006FE7"/>
    <w:rsid w:val="00046530"/>
    <w:rsid w:val="00060308"/>
    <w:rsid w:val="00061FEB"/>
    <w:rsid w:val="000D0059"/>
    <w:rsid w:val="00172406"/>
    <w:rsid w:val="001C4626"/>
    <w:rsid w:val="001C50CF"/>
    <w:rsid w:val="001D7090"/>
    <w:rsid w:val="001E5EB7"/>
    <w:rsid w:val="00284D85"/>
    <w:rsid w:val="002C5394"/>
    <w:rsid w:val="00301995"/>
    <w:rsid w:val="00313A90"/>
    <w:rsid w:val="00333078"/>
    <w:rsid w:val="003334C1"/>
    <w:rsid w:val="003858BA"/>
    <w:rsid w:val="003A61F6"/>
    <w:rsid w:val="003F5F87"/>
    <w:rsid w:val="00405BF5"/>
    <w:rsid w:val="00420DE6"/>
    <w:rsid w:val="004B2815"/>
    <w:rsid w:val="004C55F4"/>
    <w:rsid w:val="00511988"/>
    <w:rsid w:val="00584F50"/>
    <w:rsid w:val="005C05B0"/>
    <w:rsid w:val="005F6DCC"/>
    <w:rsid w:val="00605CE1"/>
    <w:rsid w:val="0064219A"/>
    <w:rsid w:val="006C76C9"/>
    <w:rsid w:val="006D4DA6"/>
    <w:rsid w:val="006E080D"/>
    <w:rsid w:val="006F3101"/>
    <w:rsid w:val="00713D07"/>
    <w:rsid w:val="00714A54"/>
    <w:rsid w:val="007465A8"/>
    <w:rsid w:val="00783896"/>
    <w:rsid w:val="00795902"/>
    <w:rsid w:val="007D5A08"/>
    <w:rsid w:val="007E27C3"/>
    <w:rsid w:val="008077AA"/>
    <w:rsid w:val="008455CA"/>
    <w:rsid w:val="008C09B7"/>
    <w:rsid w:val="008F6288"/>
    <w:rsid w:val="00930F23"/>
    <w:rsid w:val="00946682"/>
    <w:rsid w:val="00982D7C"/>
    <w:rsid w:val="0099017C"/>
    <w:rsid w:val="009934FC"/>
    <w:rsid w:val="00A14FCF"/>
    <w:rsid w:val="00A14FFB"/>
    <w:rsid w:val="00A20250"/>
    <w:rsid w:val="00A30321"/>
    <w:rsid w:val="00A30B4B"/>
    <w:rsid w:val="00A41364"/>
    <w:rsid w:val="00A56915"/>
    <w:rsid w:val="00A969F3"/>
    <w:rsid w:val="00AC3160"/>
    <w:rsid w:val="00AC3A10"/>
    <w:rsid w:val="00B104C8"/>
    <w:rsid w:val="00B36C58"/>
    <w:rsid w:val="00C1405D"/>
    <w:rsid w:val="00C31D75"/>
    <w:rsid w:val="00C870E8"/>
    <w:rsid w:val="00C966FF"/>
    <w:rsid w:val="00D30A66"/>
    <w:rsid w:val="00D44E85"/>
    <w:rsid w:val="00D56DFD"/>
    <w:rsid w:val="00DA3152"/>
    <w:rsid w:val="00DD4F68"/>
    <w:rsid w:val="00E026D4"/>
    <w:rsid w:val="00E117EA"/>
    <w:rsid w:val="00E15B2C"/>
    <w:rsid w:val="00E23E61"/>
    <w:rsid w:val="00E26743"/>
    <w:rsid w:val="00E830E6"/>
    <w:rsid w:val="00E83EBB"/>
    <w:rsid w:val="00EB3BC2"/>
    <w:rsid w:val="00EB5DC5"/>
    <w:rsid w:val="00EC4594"/>
    <w:rsid w:val="00ED57CD"/>
    <w:rsid w:val="00F06A44"/>
    <w:rsid w:val="00F12974"/>
    <w:rsid w:val="00F14A09"/>
    <w:rsid w:val="00F40C8C"/>
    <w:rsid w:val="00F609C8"/>
    <w:rsid w:val="00F828E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D77D"/>
  <w15:chartTrackingRefBased/>
  <w15:docId w15:val="{7BAADBE2-D53B-804A-A062-5CF7B74E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44E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0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44E8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44E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D44E8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8C09B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ienhypertexte">
    <w:name w:val="Hyperlink"/>
    <w:basedOn w:val="Policepardfaut"/>
    <w:uiPriority w:val="99"/>
    <w:unhideWhenUsed/>
    <w:rsid w:val="008C09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14A0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ansinterligne">
    <w:name w:val="No Spacing"/>
    <w:link w:val="SansinterligneCar"/>
    <w:uiPriority w:val="1"/>
    <w:qFormat/>
    <w:rsid w:val="00F14A09"/>
    <w:pPr>
      <w:contextualSpacing/>
    </w:pPr>
    <w:rPr>
      <w:rFonts w:ascii="Tahoma" w:eastAsia="Calibri" w:hAnsi="Tahoma" w:cs="Times New Roman"/>
      <w:sz w:val="18"/>
      <w:szCs w:val="22"/>
    </w:rPr>
  </w:style>
  <w:style w:type="character" w:customStyle="1" w:styleId="SansinterligneCar">
    <w:name w:val="Sans interligne Car"/>
    <w:link w:val="Sansinterligne"/>
    <w:uiPriority w:val="1"/>
    <w:rsid w:val="00F14A09"/>
    <w:rPr>
      <w:rFonts w:ascii="Tahoma" w:eastAsia="Calibri" w:hAnsi="Tahoma" w:cs="Times New Roman"/>
      <w:sz w:val="18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0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0C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A31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1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1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1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15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870E8"/>
  </w:style>
  <w:style w:type="paragraph" w:customStyle="1" w:styleId="xmsonormal">
    <w:name w:val="x_msonormal"/>
    <w:basedOn w:val="Normal"/>
    <w:rsid w:val="00D30A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30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1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e.sylvestre@un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6184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Costantini</dc:creator>
  <cp:keywords/>
  <dc:description/>
  <cp:lastModifiedBy>CARPENTIER Brigitte</cp:lastModifiedBy>
  <cp:revision>2</cp:revision>
  <dcterms:created xsi:type="dcterms:W3CDTF">2021-11-29T16:44:00Z</dcterms:created>
  <dcterms:modified xsi:type="dcterms:W3CDTF">2021-11-29T16:44:00Z</dcterms:modified>
</cp:coreProperties>
</file>